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10E" w:rsidRDefault="00FE786E">
      <w:pPr>
        <w:pStyle w:val="30"/>
        <w:shd w:val="clear" w:color="auto" w:fill="auto"/>
        <w:rPr>
          <w:rStyle w:val="31"/>
        </w:rPr>
      </w:pPr>
      <w:r>
        <w:rPr>
          <w:rStyle w:val="31"/>
        </w:rPr>
        <w:t>Основные параметры процессоров.</w:t>
      </w:r>
    </w:p>
    <w:p w:rsidR="00632042" w:rsidRDefault="00FE786E">
      <w:pPr>
        <w:pStyle w:val="30"/>
        <w:shd w:val="clear" w:color="auto" w:fill="auto"/>
      </w:pPr>
      <w:r>
        <w:rPr>
          <w:rStyle w:val="31"/>
        </w:rPr>
        <w:t xml:space="preserve"> </w:t>
      </w:r>
      <w:r>
        <w:rPr>
          <w:rStyle w:val="32"/>
        </w:rPr>
        <w:t>Основными параметрами процессоров являютс</w:t>
      </w:r>
      <w:r>
        <w:t>я\ рабочее напряжение, разрядность, рабочая тактовая частота, коэффи</w:t>
      </w:r>
      <w:r>
        <w:softHyphen/>
        <w:t>циент внутреннего умножения тактовой частоты</w:t>
      </w:r>
      <w:r>
        <w:rPr>
          <w:rStyle w:val="32"/>
        </w:rPr>
        <w:t xml:space="preserve"> и размер </w:t>
      </w:r>
      <w:r>
        <w:t>кэш-памяти.</w:t>
      </w:r>
    </w:p>
    <w:p w:rsidR="00632042" w:rsidRDefault="00FE786E">
      <w:pPr>
        <w:pStyle w:val="20"/>
        <w:shd w:val="clear" w:color="auto" w:fill="auto"/>
        <w:ind w:firstLine="320"/>
      </w:pPr>
      <w:r>
        <w:rPr>
          <w:rStyle w:val="21"/>
        </w:rPr>
        <w:t>Рабочее напряжение</w:t>
      </w:r>
      <w:r>
        <w:t xml:space="preserve"> процессора обеспечивает материнская плата, поэтому разным маркам процессоров соответствуют разные материнские платы (их надо выбирать совместно). По мере развития процессорной техники происходит посте</w:t>
      </w:r>
      <w:r>
        <w:softHyphen/>
        <w:t>пенное понижение рабочего напряжения. Ранние модели пр</w:t>
      </w:r>
      <w:r>
        <w:t xml:space="preserve">оцессоров х86 имели рабочее напряжение 5 В. С переходом к процессорам </w:t>
      </w:r>
      <w:r>
        <w:rPr>
          <w:lang w:val="en-US" w:eastAsia="en-US" w:bidi="en-US"/>
        </w:rPr>
        <w:t>Intel</w:t>
      </w:r>
      <w:r w:rsidRPr="0075010E">
        <w:rPr>
          <w:lang w:eastAsia="en-US" w:bidi="en-US"/>
        </w:rPr>
        <w:t xml:space="preserve"> </w:t>
      </w:r>
      <w:r>
        <w:rPr>
          <w:lang w:val="en-US" w:eastAsia="en-US" w:bidi="en-US"/>
        </w:rPr>
        <w:t>Pentium</w:t>
      </w:r>
      <w:r w:rsidRPr="0075010E">
        <w:rPr>
          <w:lang w:eastAsia="en-US" w:bidi="en-US"/>
        </w:rPr>
        <w:t xml:space="preserve"> </w:t>
      </w:r>
      <w:r>
        <w:t>оно было пони</w:t>
      </w:r>
      <w:r>
        <w:softHyphen/>
        <w:t xml:space="preserve">жено до 3,3 </w:t>
      </w:r>
      <w:proofErr w:type="gramStart"/>
      <w:r>
        <w:t>В</w:t>
      </w:r>
      <w:proofErr w:type="gramEnd"/>
      <w:r>
        <w:t xml:space="preserve">, а </w:t>
      </w:r>
      <w:proofErr w:type="gramStart"/>
      <w:r>
        <w:t>в</w:t>
      </w:r>
      <w:proofErr w:type="gramEnd"/>
      <w:r>
        <w:t xml:space="preserve"> настоящее время оно составляет менее 2 В. Понижение рабочего напряжения позволяет уменьшить расстояния между структурными элементами в крис</w:t>
      </w:r>
      <w:r>
        <w:t>талле процессора до десятитысячных долей миллиметра, не опасаясь элек</w:t>
      </w:r>
      <w:r>
        <w:softHyphen/>
        <w:t>трического пробоя. Пропорционально квадрату напряжения уменьшается и тепло</w:t>
      </w:r>
      <w:r>
        <w:softHyphen/>
        <w:t>выделение в процессоре, а это позволяет увеличивать его производительность без угрозы перегрева.</w:t>
      </w:r>
    </w:p>
    <w:p w:rsidR="00632042" w:rsidRDefault="00FE786E">
      <w:pPr>
        <w:pStyle w:val="20"/>
        <w:shd w:val="clear" w:color="auto" w:fill="auto"/>
        <w:ind w:firstLine="320"/>
      </w:pPr>
      <w:r>
        <w:rPr>
          <w:rStyle w:val="21"/>
        </w:rPr>
        <w:t>Разрядность пр</w:t>
      </w:r>
      <w:r>
        <w:rPr>
          <w:rStyle w:val="21"/>
        </w:rPr>
        <w:t>оцессора</w:t>
      </w:r>
      <w:r>
        <w:t xml:space="preserve"> показывает, сколько бит данных он может принять и обработать в своих регистрах за один раз (за один такт). Первые процессоры х86 были 16-разрядными. Начиная с процессора 80386, они имеют 32-разрядную архи</w:t>
      </w:r>
      <w:r>
        <w:softHyphen/>
        <w:t>тектуру. Подавляющее большинство современн</w:t>
      </w:r>
      <w:r>
        <w:t>ых процессоров являются 64-ра</w:t>
      </w:r>
      <w:proofErr w:type="gramStart"/>
      <w:r>
        <w:t>з-</w:t>
      </w:r>
      <w:proofErr w:type="gramEnd"/>
      <w:r>
        <w:t xml:space="preserve"> рядными, но они полностью поддерживают архитектуру х86.</w:t>
      </w:r>
    </w:p>
    <w:p w:rsidR="00632042" w:rsidRDefault="00FE786E">
      <w:pPr>
        <w:pStyle w:val="20"/>
        <w:shd w:val="clear" w:color="auto" w:fill="auto"/>
        <w:ind w:firstLine="320"/>
      </w:pPr>
      <w:r>
        <w:t>В основе работы процессора лежит тот же тактовый принцип, что и в обычных часах. Исполнение каждой команды занимает определенное количество тактов. В настенных часах та</w:t>
      </w:r>
      <w:r>
        <w:t>кты колебаний задает маятник; в ручных механических часах их задает пружинный маятник; в электронных часах для этого есть колебательный контур, задающий такты строго определенной частоты. В персональном компьюте</w:t>
      </w:r>
      <w:r>
        <w:softHyphen/>
        <w:t>ре тактовые импульсы задает одна из микросхе</w:t>
      </w:r>
      <w:r>
        <w:t>м, входящая в микропроцессорный комплект (чипсет), расположенный на материнской плате. Чем выше частота тактов, поступающих на процессор, тем больше команд он может исполнить в еди</w:t>
      </w:r>
      <w:r>
        <w:softHyphen/>
        <w:t xml:space="preserve">ницу времени, тем выше его производительность. Первые процессоры х86 могли </w:t>
      </w:r>
      <w:r>
        <w:t xml:space="preserve">работать с частотой не выше 4,77 МГц, а сегодня </w:t>
      </w:r>
      <w:r>
        <w:rPr>
          <w:rStyle w:val="21"/>
        </w:rPr>
        <w:t>рабочие частоты</w:t>
      </w:r>
      <w:r>
        <w:t xml:space="preserve"> некоторых про</w:t>
      </w:r>
      <w:r>
        <w:softHyphen/>
        <w:t>цессоров уже превосходят 3 миллиарда тактов в секунду (3 ГГц).</w:t>
      </w:r>
    </w:p>
    <w:p w:rsidR="00632042" w:rsidRDefault="00FE786E">
      <w:pPr>
        <w:pStyle w:val="20"/>
        <w:shd w:val="clear" w:color="auto" w:fill="auto"/>
        <w:ind w:firstLine="320"/>
      </w:pPr>
      <w:r>
        <w:t>Тактовые сигналы процессор получает от материнской платы, которая, в от</w:t>
      </w:r>
      <w:r>
        <w:softHyphen/>
        <w:t xml:space="preserve">личие от процессора, представляет собой не </w:t>
      </w:r>
      <w:r>
        <w:t>кристалл кремния, а большой набор проводников и микросхем. По чисто физическим причинам материнская плата не может работать со столь высокими частотами, как процессор. Сегодня базовая частота материнской платы составляет 100-200 МГц. Для получения более вы</w:t>
      </w:r>
      <w:r>
        <w:t>со</w:t>
      </w:r>
      <w:r>
        <w:softHyphen/>
        <w:t xml:space="preserve">ких частот в процессоре происходит </w:t>
      </w:r>
      <w:r>
        <w:rPr>
          <w:rStyle w:val="21"/>
        </w:rPr>
        <w:t>внутреннее умножение частоты.</w:t>
      </w:r>
      <w:r>
        <w:t xml:space="preserve"> Коэффици</w:t>
      </w:r>
      <w:r>
        <w:softHyphen/>
        <w:t>ент внутреннего умножения в современных процессорах может достигать 10-20 и выше.</w:t>
      </w:r>
    </w:p>
    <w:p w:rsidR="00632042" w:rsidRDefault="00FE786E">
      <w:pPr>
        <w:pStyle w:val="20"/>
        <w:shd w:val="clear" w:color="auto" w:fill="auto"/>
        <w:ind w:firstLine="320"/>
        <w:sectPr w:rsidR="00632042">
          <w:headerReference w:type="even" r:id="rId7"/>
          <w:headerReference w:type="default" r:id="rId8"/>
          <w:pgSz w:w="11900" w:h="16840"/>
          <w:pgMar w:top="1346" w:right="604" w:bottom="1346" w:left="604" w:header="0" w:footer="3" w:gutter="3266"/>
          <w:pgNumType w:start="89"/>
          <w:cols w:space="720"/>
          <w:noEndnote/>
          <w:docGrid w:linePitch="360"/>
        </w:sectPr>
      </w:pPr>
      <w:r>
        <w:t>Обмен данными внутри процессора происходит в несколько раз быстрее, чем обмен с другими устро</w:t>
      </w:r>
      <w:r>
        <w:t>йствами, например с оперативной памятью. Для того что</w:t>
      </w:r>
      <w:r>
        <w:softHyphen/>
        <w:t xml:space="preserve">бы уменьшить количество обращений к оперативной памяти, внутри процессора создают буферную область — так называемую </w:t>
      </w:r>
      <w:r>
        <w:rPr>
          <w:rStyle w:val="21"/>
        </w:rPr>
        <w:t>кэш-память.</w:t>
      </w:r>
      <w:r>
        <w:t xml:space="preserve"> Это как бы «сверх</w:t>
      </w:r>
      <w:r>
        <w:softHyphen/>
        <w:t>оперативная память». Когда процессору нужны данные, он с</w:t>
      </w:r>
      <w:r>
        <w:t>начала обращается в кэш-память, и только если там нужных данных нет, происходит его обращение в оперативную память. Принимая блок данных из оперативной памяти, процессор</w:t>
      </w:r>
    </w:p>
    <w:p w:rsidR="00632042" w:rsidRDefault="00FE786E">
      <w:pPr>
        <w:pStyle w:val="20"/>
        <w:shd w:val="clear" w:color="auto" w:fill="auto"/>
      </w:pPr>
      <w:r>
        <w:lastRenderedPageBreak/>
        <w:t xml:space="preserve">заносит его одновременно и в кэш-память. «Удачные» обращения в кэш-память называют </w:t>
      </w:r>
      <w:r>
        <w:rPr>
          <w:rStyle w:val="21"/>
        </w:rPr>
        <w:t>поп</w:t>
      </w:r>
      <w:r>
        <w:rPr>
          <w:rStyle w:val="21"/>
        </w:rPr>
        <w:t>аданиями в кэш.</w:t>
      </w:r>
      <w:r>
        <w:t xml:space="preserve"> Процент попаданий тем выше, чем больше размер кэш-памяти, поэтому высокопроизводительные процессоры комплектуют повы</w:t>
      </w:r>
      <w:r>
        <w:softHyphen/>
        <w:t>шенным объемом кэш-памяти.</w:t>
      </w:r>
    </w:p>
    <w:p w:rsidR="00632042" w:rsidRDefault="00FE786E">
      <w:pPr>
        <w:pStyle w:val="20"/>
        <w:shd w:val="clear" w:color="auto" w:fill="auto"/>
        <w:ind w:firstLine="340"/>
      </w:pPr>
      <w:r>
        <w:t>Нередко кэш-память распределяют по нескольким уровням. Кэш первого уров</w:t>
      </w:r>
      <w:r>
        <w:softHyphen/>
        <w:t xml:space="preserve">ня выполняется в том же </w:t>
      </w:r>
      <w:r>
        <w:t xml:space="preserve">кристалле, что и сам процессор, и имеет объем порядка десятков килобайт. Кэш второго уровня находится либо в кристалле процессора, либо в том же узле, что и процессор, хотя и исполняется на отдельном кристалле. Кэш-память первого и второго уровня работает </w:t>
      </w:r>
      <w:r>
        <w:t>на частоте, согласованной с часто</w:t>
      </w:r>
      <w:r>
        <w:softHyphen/>
        <w:t>той ядра процессора.</w:t>
      </w:r>
    </w:p>
    <w:p w:rsidR="00632042" w:rsidRDefault="00FE786E">
      <w:pPr>
        <w:pStyle w:val="20"/>
        <w:shd w:val="clear" w:color="auto" w:fill="auto"/>
        <w:spacing w:after="332"/>
        <w:ind w:firstLine="340"/>
      </w:pPr>
      <w:r>
        <w:t xml:space="preserve">Кэш-память третьего уровня выполняют на быстродействующих микросхемах типа </w:t>
      </w:r>
      <w:r>
        <w:rPr>
          <w:lang w:val="en-US" w:eastAsia="en-US" w:bidi="en-US"/>
        </w:rPr>
        <w:t>SRAM</w:t>
      </w:r>
      <w:r w:rsidRPr="0075010E">
        <w:rPr>
          <w:lang w:eastAsia="en-US" w:bidi="en-US"/>
        </w:rPr>
        <w:t xml:space="preserve"> </w:t>
      </w:r>
      <w:r>
        <w:t>и размещают на материнской плате вблизи процессора. Ее объемы мо</w:t>
      </w:r>
      <w:r>
        <w:softHyphen/>
        <w:t>гут достигать нескольких мегабайт, но работает она на ча</w:t>
      </w:r>
      <w:r>
        <w:t>стоте материнской платы.</w:t>
      </w:r>
    </w:p>
    <w:p w:rsidR="00632042" w:rsidRDefault="00FE786E">
      <w:pPr>
        <w:pStyle w:val="10"/>
        <w:keepNext/>
        <w:keepLines/>
        <w:shd w:val="clear" w:color="auto" w:fill="auto"/>
        <w:spacing w:before="0" w:after="37" w:line="200" w:lineRule="exact"/>
      </w:pPr>
      <w:bookmarkStart w:id="0" w:name="bookmark0"/>
      <w:r>
        <w:t xml:space="preserve">Микросхема ПЗУ и система </w:t>
      </w:r>
      <w:r>
        <w:rPr>
          <w:lang w:val="en-US" w:eastAsia="en-US" w:bidi="en-US"/>
        </w:rPr>
        <w:t>BIOS</w:t>
      </w:r>
      <w:bookmarkEnd w:id="0"/>
    </w:p>
    <w:p w:rsidR="00632042" w:rsidRDefault="00FE786E">
      <w:pPr>
        <w:pStyle w:val="20"/>
        <w:shd w:val="clear" w:color="auto" w:fill="auto"/>
      </w:pPr>
      <w:r>
        <w:t xml:space="preserve">В момент включения компьютера в его оперативной памяти нет ничего — ни данных, ни программ, поскольку оперативная память не может ничего хранить без подзарядки ячеек более сотых долей секунды, но </w:t>
      </w:r>
      <w:r>
        <w:t>процессору нужны команды, в том числе и в первый момент после включения. Поэтому сразу после включения на адресной шине процессора выставляется стартовый адрес. Это происходит аппаратно, без участия программ (всегда одинаково). Процессор обращается по выст</w:t>
      </w:r>
      <w:r>
        <w:t>авленному адресу за своей первой командой и далее начинает работать по программам.</w:t>
      </w:r>
    </w:p>
    <w:p w:rsidR="00632042" w:rsidRDefault="00FE786E">
      <w:pPr>
        <w:pStyle w:val="20"/>
        <w:shd w:val="clear" w:color="auto" w:fill="auto"/>
        <w:ind w:firstLine="340"/>
      </w:pPr>
      <w:r>
        <w:t xml:space="preserve">Этот исходный адрес не может указывать на оперативную память, в которой пока ничего нет. Он указывает на другой тип памяти — </w:t>
      </w:r>
      <w:r>
        <w:rPr>
          <w:rStyle w:val="21"/>
        </w:rPr>
        <w:t>постоянное запоминаю</w:t>
      </w:r>
      <w:r>
        <w:rPr>
          <w:rStyle w:val="21"/>
        </w:rPr>
        <w:softHyphen/>
        <w:t>щее устройство</w:t>
      </w:r>
      <w:r>
        <w:t xml:space="preserve"> (ПЗУ). Микро</w:t>
      </w:r>
      <w:r>
        <w:t>схема ПЗУ способна длительное время хранить информацию, даже когда компьютер выключен. Программы, находящиеся в ПЗУ, называют «зашитыми» — их записывают туда на этапе изготовления микросхемы.</w:t>
      </w:r>
    </w:p>
    <w:p w:rsidR="00632042" w:rsidRDefault="00FE786E">
      <w:pPr>
        <w:pStyle w:val="20"/>
        <w:shd w:val="clear" w:color="auto" w:fill="auto"/>
        <w:spacing w:after="332"/>
        <w:ind w:firstLine="340"/>
      </w:pPr>
      <w:r>
        <w:t xml:space="preserve">Комплект программ, находящихся в ПЗУ, образует </w:t>
      </w:r>
      <w:r>
        <w:rPr>
          <w:rStyle w:val="21"/>
        </w:rPr>
        <w:t>базовую систему в</w:t>
      </w:r>
      <w:r>
        <w:rPr>
          <w:rStyle w:val="21"/>
        </w:rPr>
        <w:t>вода-вы</w:t>
      </w:r>
      <w:r>
        <w:rPr>
          <w:rStyle w:val="21"/>
        </w:rPr>
        <w:softHyphen/>
        <w:t>вода</w:t>
      </w:r>
      <w:r>
        <w:t xml:space="preserve"> </w:t>
      </w:r>
      <w:r w:rsidRPr="0075010E">
        <w:rPr>
          <w:lang w:eastAsia="en-US" w:bidi="en-US"/>
        </w:rPr>
        <w:t>(</w:t>
      </w:r>
      <w:r>
        <w:rPr>
          <w:lang w:val="en-US" w:eastAsia="en-US" w:bidi="en-US"/>
        </w:rPr>
        <w:t>BIOS</w:t>
      </w:r>
      <w:r w:rsidRPr="0075010E">
        <w:rPr>
          <w:lang w:eastAsia="en-US" w:bidi="en-US"/>
        </w:rPr>
        <w:t xml:space="preserve"> </w:t>
      </w:r>
      <w:r>
        <w:t xml:space="preserve">— </w:t>
      </w:r>
      <w:r>
        <w:rPr>
          <w:lang w:val="en-US" w:eastAsia="en-US" w:bidi="en-US"/>
        </w:rPr>
        <w:t>Basic</w:t>
      </w:r>
      <w:r w:rsidRPr="0075010E">
        <w:rPr>
          <w:lang w:eastAsia="en-US" w:bidi="en-US"/>
        </w:rPr>
        <w:t xml:space="preserve"> </w:t>
      </w:r>
      <w:r>
        <w:rPr>
          <w:lang w:val="en-US" w:eastAsia="en-US" w:bidi="en-US"/>
        </w:rPr>
        <w:t>Input</w:t>
      </w:r>
      <w:r w:rsidRPr="0075010E">
        <w:rPr>
          <w:lang w:eastAsia="en-US" w:bidi="en-US"/>
        </w:rPr>
        <w:t xml:space="preserve"> </w:t>
      </w:r>
      <w:r>
        <w:rPr>
          <w:lang w:val="en-US" w:eastAsia="en-US" w:bidi="en-US"/>
        </w:rPr>
        <w:t>Output</w:t>
      </w:r>
      <w:r w:rsidRPr="0075010E">
        <w:rPr>
          <w:lang w:eastAsia="en-US" w:bidi="en-US"/>
        </w:rPr>
        <w:t xml:space="preserve"> </w:t>
      </w:r>
      <w:r>
        <w:rPr>
          <w:lang w:val="en-US" w:eastAsia="en-US" w:bidi="en-US"/>
        </w:rPr>
        <w:t>System</w:t>
      </w:r>
      <w:r w:rsidRPr="0075010E">
        <w:rPr>
          <w:lang w:eastAsia="en-US" w:bidi="en-US"/>
        </w:rPr>
        <w:t xml:space="preserve">). </w:t>
      </w:r>
      <w:r>
        <w:t>Основное назначение программ этого пакета состоит в том, чтобы проверить состав и работоспособность компьютерной системы и обеспечить взаимодействие с клавиатурой, монитором, жестким диском и дисководом гибк</w:t>
      </w:r>
      <w:r>
        <w:t xml:space="preserve">их дисков. Программы, входящие в </w:t>
      </w:r>
      <w:r>
        <w:rPr>
          <w:lang w:val="en-US" w:eastAsia="en-US" w:bidi="en-US"/>
        </w:rPr>
        <w:t>BIOS</w:t>
      </w:r>
      <w:r w:rsidRPr="0075010E">
        <w:rPr>
          <w:lang w:eastAsia="en-US" w:bidi="en-US"/>
        </w:rPr>
        <w:t xml:space="preserve">, </w:t>
      </w:r>
      <w:r>
        <w:t>позволяют нам наблю</w:t>
      </w:r>
      <w:r>
        <w:softHyphen/>
        <w:t>дать на экране диагностические сообщения, сопровождающие запуск компьютера, а также вмешиваться в ход запуска с помощью клавиатуры.</w:t>
      </w:r>
    </w:p>
    <w:p w:rsidR="00632042" w:rsidRDefault="00FE786E">
      <w:pPr>
        <w:pStyle w:val="10"/>
        <w:keepNext/>
        <w:keepLines/>
        <w:shd w:val="clear" w:color="auto" w:fill="auto"/>
        <w:spacing w:before="0" w:after="51" w:line="200" w:lineRule="exact"/>
      </w:pPr>
      <w:bookmarkStart w:id="1" w:name="bookmark1"/>
      <w:r>
        <w:t xml:space="preserve">Энергонезависимая память </w:t>
      </w:r>
      <w:r>
        <w:rPr>
          <w:lang w:val="en-US" w:eastAsia="en-US" w:bidi="en-US"/>
        </w:rPr>
        <w:t>CMOS</w:t>
      </w:r>
      <w:bookmarkEnd w:id="1"/>
    </w:p>
    <w:p w:rsidR="00632042" w:rsidRDefault="00FE786E">
      <w:pPr>
        <w:pStyle w:val="20"/>
        <w:shd w:val="clear" w:color="auto" w:fill="auto"/>
      </w:pPr>
      <w:r>
        <w:t xml:space="preserve">Выше мы отметили, что работа таких </w:t>
      </w:r>
      <w:r>
        <w:t xml:space="preserve">стандартных устройств, как клавиатура, может обслуживаться программами, входящими в </w:t>
      </w:r>
      <w:r>
        <w:rPr>
          <w:lang w:val="en-US" w:eastAsia="en-US" w:bidi="en-US"/>
        </w:rPr>
        <w:t>BIOS</w:t>
      </w:r>
      <w:r w:rsidRPr="0075010E">
        <w:rPr>
          <w:lang w:eastAsia="en-US" w:bidi="en-US"/>
        </w:rPr>
        <w:t xml:space="preserve">, </w:t>
      </w:r>
      <w:r>
        <w:t>но такими средствами нельзя обеспечить работу со всеми возможными устройствами. Так, например, из</w:t>
      </w:r>
      <w:r>
        <w:softHyphen/>
        <w:t xml:space="preserve">готовители </w:t>
      </w:r>
      <w:r>
        <w:rPr>
          <w:lang w:val="en-US" w:eastAsia="en-US" w:bidi="en-US"/>
        </w:rPr>
        <w:t>BIOS</w:t>
      </w:r>
      <w:r w:rsidRPr="0075010E">
        <w:rPr>
          <w:lang w:eastAsia="en-US" w:bidi="en-US"/>
        </w:rPr>
        <w:t xml:space="preserve"> </w:t>
      </w:r>
      <w:r>
        <w:t>абсолютно ничего не знают о параметрах наших жестких</w:t>
      </w:r>
      <w:r>
        <w:t xml:space="preserve"> и гибких дисков, им не известны ни состав, ни свойства произвольной вычислительной системы. Для того чтобы начать работу с другим оборудованием, программы, входящие в состав </w:t>
      </w:r>
      <w:r>
        <w:rPr>
          <w:lang w:val="en-US" w:eastAsia="en-US" w:bidi="en-US"/>
        </w:rPr>
        <w:t>BIOS</w:t>
      </w:r>
      <w:r w:rsidRPr="0075010E">
        <w:rPr>
          <w:lang w:eastAsia="en-US" w:bidi="en-US"/>
        </w:rPr>
        <w:t xml:space="preserve">, </w:t>
      </w:r>
      <w:r>
        <w:t>должны знать, где можно найти нужные параметры. По очевидным причинам их не</w:t>
      </w:r>
      <w:r>
        <w:t>льзя хранить ни в оперативной памяти, ни в постоянном запоминающем устройстве.</w:t>
      </w:r>
    </w:p>
    <w:p w:rsidR="00632042" w:rsidRDefault="00FE786E">
      <w:pPr>
        <w:pStyle w:val="20"/>
        <w:shd w:val="clear" w:color="auto" w:fill="auto"/>
        <w:ind w:firstLine="320"/>
      </w:pPr>
      <w:r>
        <w:lastRenderedPageBreak/>
        <w:t>Специально для этого на материнской плате есть микросхема «энергонезави</w:t>
      </w:r>
      <w:r>
        <w:softHyphen/>
        <w:t xml:space="preserve">симой памяти», по технологии изготовления называемая </w:t>
      </w:r>
      <w:r>
        <w:rPr>
          <w:lang w:val="en-US" w:eastAsia="en-US" w:bidi="en-US"/>
        </w:rPr>
        <w:t>CMOS</w:t>
      </w:r>
      <w:r w:rsidRPr="0075010E">
        <w:rPr>
          <w:lang w:eastAsia="en-US" w:bidi="en-US"/>
        </w:rPr>
        <w:t xml:space="preserve">. </w:t>
      </w:r>
      <w:r>
        <w:t xml:space="preserve">От оперативной памяти она отличается тем, что </w:t>
      </w:r>
      <w:r>
        <w:t>ее содержимое не стирается во время выключения компьютера, а от ПЗУ она отличается тем, что данные в нее можно заносить и из</w:t>
      </w:r>
      <w:r>
        <w:softHyphen/>
        <w:t xml:space="preserve">менять самостоятельно, в соответствии с тем, какое оборудование входит в состав системы. Эта микросхема постоянно подпитывается от </w:t>
      </w:r>
      <w:r>
        <w:t>небольшой аккумуляторной батарейки, расположенной на материнской плате. Заряда этой батарейки хватает на то, чтобы микросхема не теряла данные, даже если компьютер не будут включать месяцами.</w:t>
      </w:r>
    </w:p>
    <w:p w:rsidR="00632042" w:rsidRDefault="00FE786E">
      <w:pPr>
        <w:pStyle w:val="20"/>
        <w:shd w:val="clear" w:color="auto" w:fill="auto"/>
        <w:ind w:firstLine="320"/>
      </w:pPr>
      <w:r>
        <w:t xml:space="preserve">В микросхеме </w:t>
      </w:r>
      <w:r>
        <w:rPr>
          <w:lang w:val="en-US" w:eastAsia="en-US" w:bidi="en-US"/>
        </w:rPr>
        <w:t>CMOS</w:t>
      </w:r>
      <w:r w:rsidRPr="0075010E">
        <w:rPr>
          <w:lang w:eastAsia="en-US" w:bidi="en-US"/>
        </w:rPr>
        <w:t xml:space="preserve"> </w:t>
      </w:r>
      <w:r>
        <w:t>хранятся данные о гибких и жестких дисках, о п</w:t>
      </w:r>
      <w:r>
        <w:t>роцессоре, о некоторых других устройствах материнской платы. Тот факт, что компьютер чет</w:t>
      </w:r>
      <w:r>
        <w:softHyphen/>
        <w:t xml:space="preserve">ко отслеживает время и календарь (даже и в выключенном состоянии), тоже связан с тем, что показания системных часов постоянно хранятся (и изменяются) в </w:t>
      </w:r>
      <w:r>
        <w:rPr>
          <w:lang w:val="en-US" w:eastAsia="en-US" w:bidi="en-US"/>
        </w:rPr>
        <w:t>CMOS</w:t>
      </w:r>
      <w:r w:rsidRPr="0075010E">
        <w:rPr>
          <w:lang w:eastAsia="en-US" w:bidi="en-US"/>
        </w:rPr>
        <w:t>.</w:t>
      </w:r>
    </w:p>
    <w:p w:rsidR="00632042" w:rsidRDefault="00FE786E">
      <w:pPr>
        <w:pStyle w:val="20"/>
        <w:shd w:val="clear" w:color="auto" w:fill="auto"/>
        <w:spacing w:after="272"/>
        <w:ind w:firstLine="320"/>
      </w:pPr>
      <w:r>
        <w:t>Таким обр</w:t>
      </w:r>
      <w:r>
        <w:t xml:space="preserve">азом, программы, записанные в </w:t>
      </w:r>
      <w:r>
        <w:rPr>
          <w:lang w:val="en-US" w:eastAsia="en-US" w:bidi="en-US"/>
        </w:rPr>
        <w:t>BIOS</w:t>
      </w:r>
      <w:r w:rsidRPr="0075010E">
        <w:rPr>
          <w:lang w:eastAsia="en-US" w:bidi="en-US"/>
        </w:rPr>
        <w:t xml:space="preserve">, </w:t>
      </w:r>
      <w:r>
        <w:t xml:space="preserve">считывают данные о составе оборудования компьютера из микросхемы </w:t>
      </w:r>
      <w:r>
        <w:rPr>
          <w:lang w:val="en-US" w:eastAsia="en-US" w:bidi="en-US"/>
        </w:rPr>
        <w:t>CMOS</w:t>
      </w:r>
      <w:r w:rsidRPr="0075010E">
        <w:rPr>
          <w:lang w:eastAsia="en-US" w:bidi="en-US"/>
        </w:rPr>
        <w:t xml:space="preserve">, </w:t>
      </w:r>
      <w:r>
        <w:t>после чего они могут выполнить обращение к жесткому диску, а в случае необходимости и к гибкому, и передать управление тем программам, которые там за</w:t>
      </w:r>
      <w:r>
        <w:t>писаны.</w:t>
      </w:r>
    </w:p>
    <w:p w:rsidR="00632042" w:rsidRDefault="00FE786E">
      <w:pPr>
        <w:pStyle w:val="10"/>
        <w:keepNext/>
        <w:keepLines/>
        <w:shd w:val="clear" w:color="auto" w:fill="auto"/>
        <w:spacing w:before="0" w:after="102" w:line="200" w:lineRule="exact"/>
      </w:pPr>
      <w:bookmarkStart w:id="2" w:name="bookmark2"/>
      <w:r>
        <w:t>Шинные интерфейсы материнской платы</w:t>
      </w:r>
      <w:bookmarkEnd w:id="2"/>
    </w:p>
    <w:p w:rsidR="00632042" w:rsidRDefault="00FE786E">
      <w:pPr>
        <w:pStyle w:val="20"/>
        <w:shd w:val="clear" w:color="auto" w:fill="auto"/>
      </w:pPr>
      <w:r>
        <w:t>Связь между всеми собственными и подключаемыми устройствами материнской платы выполняют ее шины и логические устройства, размещенные в микросхемах микропроцессорного комплекта (чипсета). От архитектуры этих элеме</w:t>
      </w:r>
      <w:r>
        <w:t>нтов во многом зависит производительность компьютера.</w:t>
      </w:r>
    </w:p>
    <w:p w:rsidR="00632042" w:rsidRDefault="00FE786E">
      <w:pPr>
        <w:pStyle w:val="20"/>
        <w:shd w:val="clear" w:color="auto" w:fill="auto"/>
        <w:ind w:firstLine="320"/>
      </w:pPr>
      <w:proofErr w:type="gramStart"/>
      <w:r>
        <w:rPr>
          <w:rStyle w:val="22"/>
        </w:rPr>
        <w:t>ISA</w:t>
      </w:r>
      <w:r w:rsidRPr="0075010E">
        <w:rPr>
          <w:rStyle w:val="22"/>
          <w:lang w:val="ru-RU"/>
        </w:rPr>
        <w:t>.</w:t>
      </w:r>
      <w:proofErr w:type="gramEnd"/>
      <w:r w:rsidRPr="0075010E">
        <w:rPr>
          <w:rStyle w:val="22"/>
          <w:lang w:val="ru-RU"/>
        </w:rPr>
        <w:t xml:space="preserve"> </w:t>
      </w:r>
      <w:r>
        <w:t xml:space="preserve">Историческим достижением компьютеров платформы </w:t>
      </w:r>
      <w:r>
        <w:rPr>
          <w:lang w:val="en-US" w:eastAsia="en-US" w:bidi="en-US"/>
        </w:rPr>
        <w:t>IBM</w:t>
      </w:r>
      <w:r w:rsidRPr="0075010E">
        <w:rPr>
          <w:lang w:eastAsia="en-US" w:bidi="en-US"/>
        </w:rPr>
        <w:t xml:space="preserve"> </w:t>
      </w:r>
      <w:r>
        <w:rPr>
          <w:lang w:val="en-US" w:eastAsia="en-US" w:bidi="en-US"/>
        </w:rPr>
        <w:t>PC</w:t>
      </w:r>
      <w:r w:rsidRPr="0075010E">
        <w:rPr>
          <w:lang w:eastAsia="en-US" w:bidi="en-US"/>
        </w:rPr>
        <w:t xml:space="preserve"> </w:t>
      </w:r>
      <w:r>
        <w:t>стало вне</w:t>
      </w:r>
      <w:r>
        <w:softHyphen/>
        <w:t xml:space="preserve">дрение почти двадцать лет назад архитектуры, получившей статус </w:t>
      </w:r>
      <w:r>
        <w:rPr>
          <w:rStyle w:val="21"/>
        </w:rPr>
        <w:t xml:space="preserve">промышленного стандарта </w:t>
      </w:r>
      <w:r>
        <w:rPr>
          <w:rStyle w:val="21"/>
          <w:lang w:val="en-US" w:eastAsia="en-US" w:bidi="en-US"/>
        </w:rPr>
        <w:t>ISA</w:t>
      </w:r>
      <w:r w:rsidRPr="0075010E">
        <w:rPr>
          <w:lang w:eastAsia="en-US" w:bidi="en-US"/>
        </w:rPr>
        <w:t xml:space="preserve"> (</w:t>
      </w:r>
      <w:r>
        <w:rPr>
          <w:lang w:val="en-US" w:eastAsia="en-US" w:bidi="en-US"/>
        </w:rPr>
        <w:t>Industry</w:t>
      </w:r>
      <w:r w:rsidRPr="0075010E">
        <w:rPr>
          <w:lang w:eastAsia="en-US" w:bidi="en-US"/>
        </w:rPr>
        <w:t xml:space="preserve"> </w:t>
      </w:r>
      <w:r>
        <w:rPr>
          <w:lang w:val="en-US" w:eastAsia="en-US" w:bidi="en-US"/>
        </w:rPr>
        <w:t>Standard</w:t>
      </w:r>
      <w:r w:rsidRPr="0075010E">
        <w:rPr>
          <w:lang w:eastAsia="en-US" w:bidi="en-US"/>
        </w:rPr>
        <w:t xml:space="preserve"> </w:t>
      </w:r>
      <w:r>
        <w:rPr>
          <w:lang w:val="en-US" w:eastAsia="en-US" w:bidi="en-US"/>
        </w:rPr>
        <w:t>Architecture</w:t>
      </w:r>
      <w:r w:rsidRPr="0075010E">
        <w:rPr>
          <w:lang w:eastAsia="en-US" w:bidi="en-US"/>
        </w:rPr>
        <w:t xml:space="preserve">). </w:t>
      </w:r>
      <w:r>
        <w:t>Она не т</w:t>
      </w:r>
      <w:r>
        <w:t>олько позволила связать все устройства системного блока между собой, но и обеспечила простое подклю</w:t>
      </w:r>
      <w:r>
        <w:softHyphen/>
        <w:t>чение новых устройств через стандартные разъемы (слоты). Пропускная способ</w:t>
      </w:r>
      <w:r>
        <w:softHyphen/>
        <w:t>ность шины, выполненной по такой архитектуре, составляет до 5,5 Мбайт/</w:t>
      </w:r>
      <w:proofErr w:type="gramStart"/>
      <w:r>
        <w:t>с</w:t>
      </w:r>
      <w:proofErr w:type="gramEnd"/>
      <w:r>
        <w:t>, но, несм</w:t>
      </w:r>
      <w:r>
        <w:t xml:space="preserve">отря </w:t>
      </w:r>
      <w:proofErr w:type="gramStart"/>
      <w:r>
        <w:t>на</w:t>
      </w:r>
      <w:proofErr w:type="gramEnd"/>
      <w:r>
        <w:t xml:space="preserve"> низкую пропускную способность, эта шина еще может использоваться в некоторых компьютерах для подключения сравнительно «медленных» внешних устройств, например звуковых карт и модемов.</w:t>
      </w:r>
    </w:p>
    <w:p w:rsidR="00632042" w:rsidRDefault="00FE786E">
      <w:pPr>
        <w:pStyle w:val="20"/>
        <w:shd w:val="clear" w:color="auto" w:fill="auto"/>
        <w:ind w:firstLine="320"/>
      </w:pPr>
      <w:proofErr w:type="gramStart"/>
      <w:r>
        <w:rPr>
          <w:rStyle w:val="22"/>
        </w:rPr>
        <w:t>EISA</w:t>
      </w:r>
      <w:r w:rsidRPr="0075010E">
        <w:rPr>
          <w:rStyle w:val="22"/>
          <w:lang w:val="ru-RU"/>
        </w:rPr>
        <w:t>.</w:t>
      </w:r>
      <w:proofErr w:type="gramEnd"/>
      <w:r w:rsidRPr="0075010E">
        <w:rPr>
          <w:rStyle w:val="22"/>
          <w:lang w:val="ru-RU"/>
        </w:rPr>
        <w:t xml:space="preserve"> </w:t>
      </w:r>
      <w:r>
        <w:t xml:space="preserve">Расширением стандарта </w:t>
      </w:r>
      <w:r>
        <w:rPr>
          <w:lang w:val="en-US" w:eastAsia="en-US" w:bidi="en-US"/>
        </w:rPr>
        <w:t>ISA</w:t>
      </w:r>
      <w:r w:rsidRPr="0075010E">
        <w:rPr>
          <w:lang w:eastAsia="en-US" w:bidi="en-US"/>
        </w:rPr>
        <w:t xml:space="preserve"> </w:t>
      </w:r>
      <w:r>
        <w:t xml:space="preserve">стал стандарт </w:t>
      </w:r>
      <w:r>
        <w:rPr>
          <w:rStyle w:val="21"/>
          <w:lang w:val="en-US" w:eastAsia="en-US" w:bidi="en-US"/>
        </w:rPr>
        <w:t>EISA</w:t>
      </w:r>
      <w:r w:rsidRPr="0075010E">
        <w:rPr>
          <w:lang w:eastAsia="en-US" w:bidi="en-US"/>
        </w:rPr>
        <w:t xml:space="preserve"> (</w:t>
      </w:r>
      <w:r>
        <w:rPr>
          <w:lang w:val="en-US" w:eastAsia="en-US" w:bidi="en-US"/>
        </w:rPr>
        <w:t>Extended</w:t>
      </w:r>
      <w:r w:rsidRPr="0075010E">
        <w:rPr>
          <w:lang w:eastAsia="en-US" w:bidi="en-US"/>
        </w:rPr>
        <w:t xml:space="preserve"> </w:t>
      </w:r>
      <w:r>
        <w:rPr>
          <w:lang w:val="en-US" w:eastAsia="en-US" w:bidi="en-US"/>
        </w:rPr>
        <w:t>ISA</w:t>
      </w:r>
      <w:r w:rsidRPr="0075010E">
        <w:rPr>
          <w:lang w:eastAsia="en-US" w:bidi="en-US"/>
        </w:rPr>
        <w:t xml:space="preserve">), </w:t>
      </w:r>
      <w:r>
        <w:t>от</w:t>
      </w:r>
      <w:r>
        <w:softHyphen/>
        <w:t xml:space="preserve">личающийся увеличенным разъемом и увеличенной производительностью (до 32 Мбайт/с). Как и </w:t>
      </w:r>
      <w:r>
        <w:rPr>
          <w:lang w:val="en-US" w:eastAsia="en-US" w:bidi="en-US"/>
        </w:rPr>
        <w:t>ISA</w:t>
      </w:r>
      <w:r w:rsidRPr="0075010E">
        <w:rPr>
          <w:lang w:eastAsia="en-US" w:bidi="en-US"/>
        </w:rPr>
        <w:t xml:space="preserve">, </w:t>
      </w:r>
      <w:r>
        <w:t xml:space="preserve">в настоящее время данный стандарт считается устаревшим. После 2000 года выпуск материнских плат с разъемами </w:t>
      </w:r>
      <w:r>
        <w:rPr>
          <w:lang w:val="en-US" w:eastAsia="en-US" w:bidi="en-US"/>
        </w:rPr>
        <w:t>ISA</w:t>
      </w:r>
      <w:r w:rsidRPr="0075010E">
        <w:rPr>
          <w:lang w:eastAsia="en-US" w:bidi="en-US"/>
        </w:rPr>
        <w:t>/</w:t>
      </w:r>
      <w:r>
        <w:rPr>
          <w:lang w:val="en-US" w:eastAsia="en-US" w:bidi="en-US"/>
        </w:rPr>
        <w:t>EISA</w:t>
      </w:r>
      <w:r w:rsidRPr="0075010E">
        <w:rPr>
          <w:lang w:eastAsia="en-US" w:bidi="en-US"/>
        </w:rPr>
        <w:t xml:space="preserve"> </w:t>
      </w:r>
      <w:r>
        <w:t>и устройств, подключаемых</w:t>
      </w:r>
      <w:r>
        <w:t xml:space="preserve"> к ним, практически прекращен.</w:t>
      </w:r>
    </w:p>
    <w:p w:rsidR="00632042" w:rsidRDefault="00FE786E">
      <w:pPr>
        <w:pStyle w:val="20"/>
        <w:shd w:val="clear" w:color="auto" w:fill="auto"/>
        <w:ind w:firstLine="320"/>
      </w:pPr>
      <w:proofErr w:type="gramStart"/>
      <w:r>
        <w:rPr>
          <w:rStyle w:val="22"/>
        </w:rPr>
        <w:t>VLB</w:t>
      </w:r>
      <w:r w:rsidRPr="0075010E">
        <w:rPr>
          <w:rStyle w:val="22"/>
          <w:lang w:val="ru-RU"/>
        </w:rPr>
        <w:t>.</w:t>
      </w:r>
      <w:proofErr w:type="gramEnd"/>
      <w:r w:rsidRPr="0075010E">
        <w:rPr>
          <w:rStyle w:val="22"/>
          <w:lang w:val="ru-RU"/>
        </w:rPr>
        <w:t xml:space="preserve"> </w:t>
      </w:r>
      <w:r>
        <w:t xml:space="preserve">Название интерфейса переводится как </w:t>
      </w:r>
      <w:r>
        <w:rPr>
          <w:rStyle w:val="21"/>
        </w:rPr>
        <w:t xml:space="preserve">локальная шина стандарта </w:t>
      </w:r>
      <w:r>
        <w:rPr>
          <w:rStyle w:val="21"/>
          <w:lang w:val="en-US" w:eastAsia="en-US" w:bidi="en-US"/>
        </w:rPr>
        <w:t>VESA</w:t>
      </w:r>
      <w:r w:rsidRPr="0075010E">
        <w:rPr>
          <w:rStyle w:val="21"/>
          <w:lang w:eastAsia="en-US" w:bidi="en-US"/>
        </w:rPr>
        <w:t xml:space="preserve"> </w:t>
      </w:r>
      <w:r w:rsidRPr="0075010E">
        <w:rPr>
          <w:lang w:eastAsia="en-US" w:bidi="en-US"/>
        </w:rPr>
        <w:t>(</w:t>
      </w:r>
      <w:r>
        <w:rPr>
          <w:lang w:val="en-US" w:eastAsia="en-US" w:bidi="en-US"/>
        </w:rPr>
        <w:t>VESA</w:t>
      </w:r>
      <w:r w:rsidRPr="0075010E">
        <w:rPr>
          <w:lang w:eastAsia="en-US" w:bidi="en-US"/>
        </w:rPr>
        <w:t xml:space="preserve"> </w:t>
      </w:r>
      <w:r>
        <w:rPr>
          <w:lang w:val="en-US" w:eastAsia="en-US" w:bidi="en-US"/>
        </w:rPr>
        <w:t>Local</w:t>
      </w:r>
      <w:r w:rsidRPr="0075010E">
        <w:rPr>
          <w:lang w:eastAsia="en-US" w:bidi="en-US"/>
        </w:rPr>
        <w:t xml:space="preserve"> </w:t>
      </w:r>
      <w:r>
        <w:rPr>
          <w:lang w:val="en-US" w:eastAsia="en-US" w:bidi="en-US"/>
        </w:rPr>
        <w:t>Bus</w:t>
      </w:r>
      <w:r w:rsidRPr="0075010E">
        <w:rPr>
          <w:lang w:eastAsia="en-US" w:bidi="en-US"/>
        </w:rPr>
        <w:t xml:space="preserve">). </w:t>
      </w:r>
      <w:r>
        <w:t xml:space="preserve">Понятие «локальной шины» впервые появилось в конце 80-х годов. </w:t>
      </w:r>
      <w:bookmarkStart w:id="3" w:name="_GoBack"/>
      <w:bookmarkEnd w:id="3"/>
    </w:p>
    <w:sectPr w:rsidR="00632042">
      <w:pgSz w:w="11900" w:h="16840"/>
      <w:pgMar w:top="3180" w:right="614" w:bottom="2834" w:left="614" w:header="0" w:footer="3" w:gutter="324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86E" w:rsidRDefault="00FE786E">
      <w:r>
        <w:separator/>
      </w:r>
    </w:p>
  </w:endnote>
  <w:endnote w:type="continuationSeparator" w:id="0">
    <w:p w:rsidR="00FE786E" w:rsidRDefault="00FE7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86E" w:rsidRDefault="00FE786E"/>
  </w:footnote>
  <w:footnote w:type="continuationSeparator" w:id="0">
    <w:p w:rsidR="00FE786E" w:rsidRDefault="00FE78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042" w:rsidRDefault="00FE786E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3.35pt;margin-top:132.15pt;width:367.2pt;height:8.9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32042" w:rsidRDefault="00FE786E">
                <w:pPr>
                  <w:pStyle w:val="a5"/>
                  <w:shd w:val="clear" w:color="auto" w:fill="auto"/>
                  <w:tabs>
                    <w:tab w:val="right" w:pos="7344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75010E" w:rsidRPr="0075010E">
                  <w:rPr>
                    <w:rStyle w:val="95pt"/>
                    <w:noProof/>
                  </w:rPr>
                  <w:t>90</w:t>
                </w:r>
                <w:r>
                  <w:rPr>
                    <w:rStyle w:val="95pt"/>
                  </w:rPr>
                  <w:fldChar w:fldCharType="end"/>
                </w:r>
                <w:r>
                  <w:rPr>
                    <w:rStyle w:val="95pt"/>
                  </w:rPr>
                  <w:tab/>
                </w:r>
                <w:r>
                  <w:rPr>
                    <w:rStyle w:val="a6"/>
                  </w:rPr>
                  <w:t>Глава третья. Устройство персонального компьютера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042" w:rsidRDefault="00FE786E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5.2pt;margin-top:40.2pt;width:367.2pt;height:8.9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32042" w:rsidRDefault="00FE786E">
                <w:pPr>
                  <w:pStyle w:val="a5"/>
                  <w:shd w:val="clear" w:color="auto" w:fill="auto"/>
                  <w:tabs>
                    <w:tab w:val="right" w:pos="7344"/>
                  </w:tabs>
                  <w:spacing w:line="240" w:lineRule="auto"/>
                </w:pPr>
                <w:r>
                  <w:rPr>
                    <w:rStyle w:val="a6"/>
                  </w:rPr>
                  <w:t>3.3. Системы, расположенные на материнской плате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75010E" w:rsidRPr="0075010E">
                  <w:rPr>
                    <w:rStyle w:val="95pt"/>
                    <w:noProof/>
                  </w:rPr>
                  <w:t>91</w:t>
                </w:r>
                <w:r>
                  <w:rPr>
                    <w:rStyle w:val="9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32042"/>
    <w:rsid w:val="00632042"/>
    <w:rsid w:val="0075010E"/>
    <w:rsid w:val="00FE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 + Полужирный;Не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2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5pt">
    <w:name w:val="Колонтитул + 9;5 pt;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40" w:lineRule="exact"/>
      <w:ind w:firstLine="320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120" w:line="0" w:lineRule="atLeast"/>
      <w:jc w:val="both"/>
      <w:outlineLvl w:val="0"/>
    </w:pPr>
    <w:rPr>
      <w:rFonts w:ascii="Arial" w:eastAsia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2016-01-16T14:44:00Z</dcterms:created>
  <dcterms:modified xsi:type="dcterms:W3CDTF">2016-01-16T14:45:00Z</dcterms:modified>
</cp:coreProperties>
</file>